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附件1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470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申报表</w:t>
      </w:r>
    </w:p>
    <w:p>
      <w:pPr>
        <w:rPr>
          <w:rFonts w:ascii="Times New Roman" w:hAnsi="Times New Roman" w:eastAsia="方正小标宋简体" w:cs="Times New Roman"/>
          <w:sz w:val="20"/>
          <w:szCs w:val="20"/>
        </w:rPr>
      </w:pPr>
    </w:p>
    <w:p>
      <w:pPr>
        <w:spacing w:before="11"/>
        <w:rPr>
          <w:rFonts w:ascii="Times New Roman" w:hAnsi="Times New Roman" w:eastAsia="方正小标宋简体" w:cs="Times New Roman"/>
        </w:rPr>
      </w:pPr>
    </w:p>
    <w:tbl>
      <w:tblPr>
        <w:tblStyle w:val="5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550"/>
        <w:gridCol w:w="800"/>
        <w:gridCol w:w="1700"/>
        <w:gridCol w:w="1374"/>
        <w:gridCol w:w="1761"/>
      </w:tblGrid>
      <w:tr>
        <w:trPr>
          <w:trHeight w:val="58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案例名称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58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4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申报单位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58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/>
              <w:ind w:left="24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/>
              <w:ind w:left="11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/>
              <w:ind w:left="121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58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4"/>
              <w:ind w:left="24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4"/>
              <w:ind w:left="11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4"/>
              <w:ind w:left="121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58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533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79" w:lineRule="auto"/>
              <w:ind w:left="103" w:right="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申报理由及推广价值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2326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79" w:lineRule="auto"/>
              <w:ind w:left="382" w:right="99" w:hanging="27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申报单位意见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</w:p>
          <w:p>
            <w:pPr>
              <w:pStyle w:val="7"/>
              <w:spacing w:before="3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pStyle w:val="7"/>
              <w:ind w:right="592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w w:val="95"/>
                <w:sz w:val="32"/>
                <w:szCs w:val="32"/>
                <w:lang w:eastAsia="zh-CN"/>
              </w:rPr>
              <w:t xml:space="preserve">                                                      </w:t>
            </w:r>
            <w:r>
              <w:rPr>
                <w:rFonts w:ascii="Times New Roman" w:hAnsi="Times New Roman" w:eastAsia="仿宋_GB2312" w:cs="Times New Roman"/>
                <w:w w:val="95"/>
                <w:sz w:val="32"/>
                <w:szCs w:val="32"/>
              </w:rPr>
              <w:t>（盖章）</w:t>
            </w:r>
          </w:p>
          <w:p>
            <w:pPr>
              <w:pStyle w:val="7"/>
              <w:tabs>
                <w:tab w:val="left" w:pos="5942"/>
                <w:tab w:val="left" w:pos="6742"/>
              </w:tabs>
              <w:spacing w:before="162"/>
              <w:ind w:left="4423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Arial" w:cs="Times New Roman"/>
                <w:spacing w:val="-11"/>
                <w:sz w:val="32"/>
                <w:szCs w:val="32"/>
              </w:rPr>
              <w:t>202</w:t>
            </w:r>
            <w:r>
              <w:rPr>
                <w:rFonts w:hint="eastAsia" w:cs="Times New Roman" w:asciiTheme="minorEastAsia" w:hAnsiTheme="minorEastAsia" w:eastAsiaTheme="minorEastAsia"/>
                <w:spacing w:val="-11"/>
                <w:sz w:val="32"/>
                <w:szCs w:val="32"/>
                <w:lang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w w:val="95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w w:val="95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1580" w:right="1680" w:bottom="1740" w:left="1360" w:header="0" w:footer="1555" w:gutter="0"/>
          <w:cols w:space="720" w:num="1"/>
        </w:sectPr>
      </w:pPr>
    </w:p>
    <w:p>
      <w:pPr>
        <w:spacing w:line="470" w:lineRule="exact"/>
        <w:ind w:left="1368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数字化转型解方案或案例</w:t>
      </w:r>
      <w:r>
        <w:rPr>
          <w:rFonts w:ascii="Times New Roman" w:hAnsi="Times New Roman" w:eastAsia="方正小标宋简体" w:cs="Times New Roman"/>
          <w:sz w:val="36"/>
          <w:szCs w:val="36"/>
        </w:rPr>
        <w:t>申报材料模板</w:t>
      </w:r>
    </w:p>
    <w:p>
      <w:pPr>
        <w:spacing w:before="58"/>
        <w:ind w:left="747" w:firstLine="1605"/>
        <w:rPr>
          <w:rFonts w:ascii="Times New Roman" w:hAnsi="Times New Roman" w:eastAsia="楷体" w:cs="Times New Roman"/>
          <w:sz w:val="36"/>
          <w:szCs w:val="36"/>
        </w:rPr>
      </w:pPr>
      <w:r>
        <w:rPr>
          <w:rFonts w:ascii="Times New Roman" w:hAnsi="Times New Roman" w:eastAsia="楷体" w:cs="Times New Roman"/>
          <w:sz w:val="36"/>
          <w:szCs w:val="36"/>
        </w:rPr>
        <w:t>（总篇幅不超过3000字）</w:t>
      </w:r>
    </w:p>
    <w:p>
      <w:pPr>
        <w:spacing w:line="560" w:lineRule="exact"/>
        <w:rPr>
          <w:rFonts w:ascii="Times New Roman" w:hAnsi="Times New Roman" w:eastAsia="楷体" w:cs="Times New Roman"/>
          <w:sz w:val="36"/>
          <w:szCs w:val="36"/>
        </w:rPr>
      </w:pPr>
    </w:p>
    <w:p>
      <w:pPr>
        <w:pStyle w:val="3"/>
        <w:spacing w:line="560" w:lineRule="exact"/>
        <w:ind w:left="0" w:firstLine="64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一、问题描述</w:t>
      </w:r>
      <w:r>
        <w:rPr>
          <w:rFonts w:ascii="Times New Roman" w:hAnsi="Times New Roman" w:cs="Times New Roman"/>
          <w:lang w:eastAsia="zh-CN"/>
        </w:rPr>
        <w:t>（300字以内）</w:t>
      </w:r>
    </w:p>
    <w:p>
      <w:pPr>
        <w:pStyle w:val="3"/>
        <w:spacing w:line="560" w:lineRule="exact"/>
        <w:ind w:left="0" w:firstLine="584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6"/>
          <w:w w:val="95"/>
          <w:lang w:eastAsia="zh-CN"/>
        </w:rPr>
        <w:t>包括但不限于案例需要解决的所属行业（产业）发展问题、</w:t>
      </w:r>
      <w:r>
        <w:rPr>
          <w:rFonts w:ascii="Times New Roman" w:hAnsi="Times New Roman" w:cs="Times New Roman"/>
          <w:lang w:eastAsia="zh-CN"/>
        </w:rPr>
        <w:t>案例需要的数据类别、案例解决的</w:t>
      </w:r>
      <w:r>
        <w:rPr>
          <w:rFonts w:hint="eastAsia" w:ascii="Times New Roman" w:hAnsi="Times New Roman" w:cs="Times New Roman"/>
          <w:lang w:eastAsia="zh-CN"/>
        </w:rPr>
        <w:t>行业痛点</w:t>
      </w:r>
      <w:r>
        <w:rPr>
          <w:rFonts w:ascii="Times New Roman" w:hAnsi="Times New Roman" w:cs="Times New Roman"/>
          <w:lang w:eastAsia="zh-CN"/>
        </w:rPr>
        <w:t>。</w:t>
      </w:r>
    </w:p>
    <w:p>
      <w:pPr>
        <w:pStyle w:val="3"/>
        <w:spacing w:line="560" w:lineRule="exact"/>
        <w:ind w:left="0" w:firstLine="64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二、解决方案</w:t>
      </w:r>
      <w:r>
        <w:rPr>
          <w:rFonts w:ascii="Times New Roman" w:hAnsi="Times New Roman" w:cs="Times New Roman"/>
          <w:lang w:eastAsia="zh-CN"/>
        </w:rPr>
        <w:t>（1500字以内）</w:t>
      </w:r>
    </w:p>
    <w:p>
      <w:pPr>
        <w:pStyle w:val="3"/>
        <w:spacing w:line="560" w:lineRule="exact"/>
        <w:ind w:left="0" w:firstLine="64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总结推动行业内</w:t>
      </w:r>
      <w:r>
        <w:rPr>
          <w:rFonts w:hint="eastAsia" w:ascii="Times New Roman" w:hAnsi="Times New Roman" w:cs="Times New Roman"/>
          <w:lang w:eastAsia="zh-CN"/>
        </w:rPr>
        <w:t>数字化</w:t>
      </w:r>
      <w:r>
        <w:rPr>
          <w:rFonts w:ascii="Times New Roman" w:hAnsi="Times New Roman" w:cs="Times New Roman"/>
          <w:lang w:eastAsia="zh-CN"/>
        </w:rPr>
        <w:t>协同、复用、融合创新的典型经验，包括但不限于思路目标、主要举措和具体做法、模式等。每条经验单列一项，要突出问题导向，针对问题描述提出的具体问题全面介绍案例的创新性经验做法、主要工作亮点和特色等。</w:t>
      </w:r>
    </w:p>
    <w:p>
      <w:pPr>
        <w:pStyle w:val="3"/>
        <w:spacing w:line="560" w:lineRule="exact"/>
        <w:ind w:left="0" w:firstLine="64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三、应用成效</w:t>
      </w:r>
      <w:r>
        <w:rPr>
          <w:rFonts w:ascii="Times New Roman" w:hAnsi="Times New Roman" w:cs="Times New Roman"/>
          <w:lang w:eastAsia="zh-CN"/>
        </w:rPr>
        <w:t>（500字以内）</w:t>
      </w:r>
    </w:p>
    <w:p>
      <w:pPr>
        <w:pStyle w:val="3"/>
        <w:spacing w:line="560" w:lineRule="exact"/>
        <w:ind w:left="0" w:firstLine="64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分析带来的经济和社会效益。</w:t>
      </w:r>
    </w:p>
    <w:p>
      <w:pPr>
        <w:pStyle w:val="3"/>
        <w:spacing w:line="560" w:lineRule="exact"/>
        <w:ind w:left="0" w:firstLine="64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四、创新点</w:t>
      </w:r>
      <w:r>
        <w:rPr>
          <w:rFonts w:ascii="Times New Roman" w:hAnsi="Times New Roman" w:cs="Times New Roman"/>
          <w:lang w:eastAsia="zh-CN"/>
        </w:rPr>
        <w:t>（500字以内）</w:t>
      </w:r>
    </w:p>
    <w:p>
      <w:pPr>
        <w:pStyle w:val="3"/>
        <w:spacing w:line="560" w:lineRule="exact"/>
        <w:ind w:left="0" w:firstLine="64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总结创新亮点，包括但不限于理念创新、组织创新、技术创新、模式创新、管理创新、机制创新等。</w:t>
      </w:r>
    </w:p>
    <w:p>
      <w:pPr>
        <w:pStyle w:val="3"/>
        <w:spacing w:line="560" w:lineRule="exact"/>
        <w:ind w:left="0" w:firstLine="640" w:firstLine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五、参与单位情况介绍</w:t>
      </w:r>
      <w:r>
        <w:rPr>
          <w:rFonts w:ascii="Times New Roman" w:hAnsi="Times New Roman" w:cs="Times New Roman"/>
          <w:lang w:eastAsia="zh-CN"/>
        </w:rPr>
        <w:t>（200字以内）</w:t>
      </w:r>
    </w:p>
    <w:p>
      <w:pPr>
        <w:spacing w:line="560" w:lineRule="exact"/>
        <w:ind w:firstLine="440" w:firstLineChars="200"/>
        <w:rPr>
          <w:rFonts w:ascii="Times New Roman" w:hAnsi="Times New Roman" w:cs="Times New Roman"/>
        </w:rPr>
        <w:sectPr>
          <w:pgSz w:w="11910" w:h="16840"/>
          <w:pgMar w:top="1580" w:right="1400" w:bottom="1740" w:left="1480" w:header="0" w:footer="1555" w:gutter="0"/>
          <w:cols w:space="720" w:num="1"/>
        </w:sectPr>
      </w:pPr>
    </w:p>
    <w:p>
      <w:pPr>
        <w:pStyle w:val="2"/>
        <w:spacing w:line="470" w:lineRule="exact"/>
        <w:ind w:firstLine="2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申报承诺书</w:t>
      </w:r>
    </w:p>
    <w:p>
      <w:pPr>
        <w:spacing w:before="1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3"/>
        <w:spacing w:line="331" w:lineRule="auto"/>
        <w:ind w:right="115" w:firstLine="638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本单位提交的申报材料内容、数</w:t>
      </w:r>
      <w:r>
        <w:rPr>
          <w:rFonts w:ascii="Times New Roman" w:hAnsi="Times New Roman" w:cs="Times New Roman"/>
          <w:w w:val="99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据真实准确，相关佐证材料合法合规且真实有效。如申报材料</w:t>
      </w:r>
      <w:r>
        <w:rPr>
          <w:rFonts w:ascii="Times New Roman" w:hAnsi="Times New Roman" w:cs="Times New Roman"/>
          <w:w w:val="99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或相关佐证材料失实、虚假，本单位自愿放弃评审资格，并承</w:t>
      </w:r>
      <w:r>
        <w:rPr>
          <w:rFonts w:ascii="Times New Roman" w:hAnsi="Times New Roman" w:cs="Times New Roman"/>
          <w:w w:val="99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担相应责任。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before="9"/>
        <w:rPr>
          <w:rFonts w:ascii="Times New Roman" w:hAnsi="Times New Roman" w:eastAsia="仿宋_GB2312" w:cs="Times New Roman"/>
          <w:sz w:val="39"/>
          <w:szCs w:val="39"/>
        </w:rPr>
      </w:pPr>
    </w:p>
    <w:p>
      <w:pPr>
        <w:pStyle w:val="3"/>
        <w:ind w:left="554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（申报企业盖章）</w:t>
      </w:r>
    </w:p>
    <w:p>
      <w:pPr>
        <w:pStyle w:val="3"/>
        <w:tabs>
          <w:tab w:val="left" w:pos="6986"/>
          <w:tab w:val="left" w:pos="7788"/>
        </w:tabs>
        <w:spacing w:before="159"/>
        <w:ind w:firstLine="5760" w:firstLineChars="1800"/>
        <w:rPr>
          <w:rFonts w:ascii="Times New Roman" w:hAnsi="Times New Roman" w:eastAsia="Arial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lang w:eastAsia="zh-CN"/>
        </w:rPr>
        <w:t>202</w:t>
      </w:r>
      <w:r>
        <w:rPr>
          <w:rFonts w:hint="eastAsia" w:ascii="Times New Roman" w:hAnsi="Times New Roman" w:cs="Times New Roman"/>
          <w:lang w:eastAsia="zh-CN"/>
        </w:rPr>
        <w:t>5</w:t>
      </w:r>
      <w:r>
        <w:rPr>
          <w:rFonts w:ascii="Times New Roman" w:hAnsi="Times New Roman" w:cs="Times New Roman"/>
          <w:lang w:eastAsia="zh-CN"/>
        </w:rPr>
        <w:t xml:space="preserve">年  </w:t>
      </w:r>
      <w:r>
        <w:rPr>
          <w:rFonts w:ascii="Times New Roman" w:hAnsi="Times New Roman" w:cs="Times New Roman"/>
          <w:w w:val="95"/>
          <w:lang w:eastAsia="zh-CN"/>
        </w:rPr>
        <w:t xml:space="preserve">月  </w:t>
      </w:r>
      <w:r>
        <w:rPr>
          <w:rFonts w:ascii="Times New Roman" w:hAnsi="Times New Roman" w:cs="Times New Roman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y0PJt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ctDybS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5683885</wp:posOffset>
              </wp:positionH>
              <wp:positionV relativeFrom="page">
                <wp:posOffset>9565640</wp:posOffset>
              </wp:positionV>
              <wp:extent cx="203835" cy="2038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4" w:lineRule="exact"/>
                            <w:ind w:left="20"/>
                            <w:rPr>
                              <w:rFonts w:eastAsia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47.55pt;margin-top:753.2pt;height:16.05pt;width:16.0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YwGEUtoAAAANAQAADwAAAAAAAAABACAAAAA4&#10;AAAAZHJzL2Rvd25yZXYueG1sUEsBAhQAFAAAAAgAh07iQPkYVia5AQAAdAMAAA4AAAAAAAAAAQAg&#10;AAAAP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4" w:lineRule="exact"/>
                      <w:ind w:left="20"/>
                      <w:rPr>
                        <w:rFonts w:eastAsia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5937885</wp:posOffset>
              </wp:positionH>
              <wp:positionV relativeFrom="page">
                <wp:posOffset>9564370</wp:posOffset>
              </wp:positionV>
              <wp:extent cx="140335" cy="324485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5" w:lineRule="exact"/>
                            <w:ind w:left="40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67.55pt;margin-top:753.1pt;height:25.55pt;width:11.0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Q+R4V2wAAAA0BAAAPAAAAAAAAAAEA&#10;IAAAADgAAABkcnMvZG93bnJldi54bWxQSwECFAAUAAAACACHTuJAr4KZpb0BAAB0AwAADgAAAAAA&#10;AAABACAAAABA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5" w:lineRule="exact"/>
                      <w:ind w:left="40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6128385</wp:posOffset>
              </wp:positionH>
              <wp:positionV relativeFrom="page">
                <wp:posOffset>9565640</wp:posOffset>
              </wp:positionV>
              <wp:extent cx="203835" cy="203835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4" w:lineRule="exact"/>
                            <w:ind w:left="20"/>
                            <w:rPr>
                              <w:rFonts w:eastAsia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482.55pt;margin-top:753.2pt;height:16.05pt;width:16.05pt;mso-position-horizontal-relative:page;mso-position-vertical-relative:page;z-index:-251652096;mso-width-relative:page;mso-height-relative:page;" filled="f" stroked="f" coordsize="21600,21600" o:gfxdata="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FAWdizbAAAADQEAAA8AAAAAAAAAAQAgAAAA&#10;OAAAAGRycy9kb3ducmV2LnhtbFBLAQIUABQAAAAIAIdO4kC/Y/xPuQEAAHQDAAAOAAAAAAAAAAEA&#10;IAAAAEA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4" w:lineRule="exact"/>
                      <w:ind w:left="20"/>
                      <w:rPr>
                        <w:rFonts w:eastAsia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v6PlLAIAAFU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Mq/o+U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1300480</wp:posOffset>
              </wp:positionH>
              <wp:positionV relativeFrom="page">
                <wp:posOffset>9565640</wp:posOffset>
              </wp:positionV>
              <wp:extent cx="203835" cy="203835"/>
              <wp:effectExtent l="0" t="0" r="0" b="0"/>
              <wp:wrapNone/>
              <wp:docPr id="3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4" w:lineRule="exact"/>
                            <w:ind w:left="20"/>
                            <w:rPr>
                              <w:rFonts w:eastAsia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102.4pt;margin-top:753.2pt;height:16.05pt;width:16.05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LSaGhPbAAAADQEAAA8AAAAAAAAAAQAgAAAA&#10;OAAAAGRycy9kb3ducmV2LnhtbFBLAQIUABQAAAAIAIdO4kD69mUGuQEAAHQDAAAOAAAAAAAAAAEA&#10;IAAAAEA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4" w:lineRule="exact"/>
                      <w:ind w:left="20"/>
                      <w:rPr>
                        <w:rFonts w:eastAsia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1554480</wp:posOffset>
              </wp:positionH>
              <wp:positionV relativeFrom="page">
                <wp:posOffset>9564370</wp:posOffset>
              </wp:positionV>
              <wp:extent cx="140335" cy="248285"/>
              <wp:effectExtent l="0" t="0" r="0" b="0"/>
              <wp:wrapNone/>
              <wp:docPr id="4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5" w:lineRule="exact"/>
                            <w:ind w:left="40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122.4pt;margin-top:753.1pt;height:19.55pt;width:11.05pt;mso-position-horizontal-relative:page;mso-position-vertical-relative:page;z-index:-251654144;mso-width-relative:page;mso-height-relative:page;" filled="f" stroked="f" coordsize="21600,21600" o:gfxdata="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A43j4LaAAAADQEAAA8AAAAAAAAAAQAg&#10;AAAAOAAAAGRycy9kb3ducmV2LnhtbFBLAQIUABQAAAAIAIdO4kDSROmOvQEAAHQDAAAOAAAAAAAA&#10;AAEAIAAAAD8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5" w:lineRule="exact"/>
                      <w:ind w:left="40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9565640</wp:posOffset>
              </wp:positionV>
              <wp:extent cx="203835" cy="203835"/>
              <wp:effectExtent l="0" t="0" r="0" b="0"/>
              <wp:wrapNone/>
              <wp:docPr id="5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4" w:lineRule="exact"/>
                            <w:ind w:left="20"/>
                            <w:rPr>
                              <w:rFonts w:eastAsia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137.35pt;margin-top:753.2pt;height:16.05pt;width:16.05pt;mso-position-horizontal-relative:page;mso-position-vertical-relative:page;z-index:-251653120;mso-width-relative:page;mso-height-relative:page;" filled="f" stroked="f" coordsize="21600,21600" o:gfxdata="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p2HE+2gAAAA0BAAAPAAAAAAAAAAEAIAAAADgA&#10;AABkcnMvZG93bnJldi54bWxQSwECFAAUAAAACACHTuJA6efAlbgBAAB0AwAADgAAAAAAAAABACAA&#10;AAA/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4" w:lineRule="exact"/>
                      <w:ind w:left="20"/>
                      <w:rPr>
                        <w:rFonts w:eastAsia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954BD"/>
    <w:rsid w:val="6BF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Arial" w:hAnsi="Arial" w:cs="Arial" w:eastAsiaTheme="minorEastAsia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260" w:after="80"/>
      <w:jc w:val="left"/>
      <w:outlineLvl w:val="1"/>
    </w:pPr>
    <w:rPr>
      <w:rFonts w:eastAsia="Arial"/>
      <w:color w:val="000000"/>
      <w:sz w:val="40"/>
      <w:szCs w:val="4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widowControl w:val="0"/>
      <w:ind w:left="108"/>
      <w:jc w:val="left"/>
    </w:pPr>
    <w:rPr>
      <w:rFonts w:ascii="仿宋_GB2312" w:hAnsi="仿宋_GB2312" w:eastAsia="仿宋_GB2312" w:cstheme="minorBidi"/>
      <w:sz w:val="32"/>
      <w:szCs w:val="32"/>
      <w:lang w:eastAsia="en-US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widowControl w:val="0"/>
      <w:jc w:val="left"/>
    </w:pPr>
    <w:rPr>
      <w:rFonts w:asciiTheme="minorHAnsi" w:hAnsiTheme="minorHAnsi" w:eastAsiaTheme="minorHAnsi" w:cstheme="minorBid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2025-06-17T16:43:00Z</dcterms:created>
  <dc:creator>༜一一༜</dc:creator>
  <cp:lastModifiedBy>༜一一༜</cp:lastModifiedBy>
  <dcterms:modified xsi:type="dcterms:W3CDTF">2025-06-17T16:43:54Z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8BF2F69FA6593946A82A5168CF0CAEAE_41</vt:lpwstr>
  </property>
</Properties>
</file>